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b/>
          <w:bCs/>
          <w:i w:val="0"/>
          <w:iCs w:val="0"/>
          <w:caps w:val="0"/>
          <w:color w:val="333333"/>
          <w:spacing w:val="0"/>
          <w:sz w:val="44"/>
          <w:szCs w:val="44"/>
          <w:bdr w:val="none" w:color="auto" w:sz="0" w:space="0"/>
          <w:shd w:val="clear" w:fill="FFFFFF"/>
          <w:lang w:eastAsia="zh-CN"/>
        </w:rPr>
      </w:pPr>
      <w:r>
        <w:rPr>
          <w:rFonts w:hint="eastAsia" w:ascii="微软雅黑" w:hAnsi="微软雅黑" w:eastAsia="微软雅黑" w:cs="微软雅黑"/>
          <w:b/>
          <w:bCs/>
          <w:i w:val="0"/>
          <w:iCs w:val="0"/>
          <w:caps w:val="0"/>
          <w:color w:val="333333"/>
          <w:spacing w:val="0"/>
          <w:sz w:val="44"/>
          <w:szCs w:val="44"/>
          <w:bdr w:val="none" w:color="auto" w:sz="0" w:space="0"/>
          <w:shd w:val="clear" w:fill="FFFFFF"/>
        </w:rPr>
        <w:t>关于新形势下党内政治生活的若干</w:t>
      </w:r>
      <w:r>
        <w:rPr>
          <w:rFonts w:hint="eastAsia" w:ascii="微软雅黑" w:hAnsi="微软雅黑" w:eastAsia="微软雅黑" w:cs="微软雅黑"/>
          <w:b/>
          <w:bCs/>
          <w:i w:val="0"/>
          <w:iCs w:val="0"/>
          <w:caps w:val="0"/>
          <w:color w:val="333333"/>
          <w:spacing w:val="0"/>
          <w:sz w:val="44"/>
          <w:szCs w:val="44"/>
          <w:bdr w:val="none" w:color="auto" w:sz="0" w:space="0"/>
          <w:shd w:val="clear" w:fill="FFFFFF"/>
          <w:lang w:eastAsia="zh-CN"/>
        </w:rPr>
        <w:t>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ascii="微软雅黑" w:hAnsi="微软雅黑" w:eastAsia="微软雅黑" w:cs="微软雅黑"/>
          <w:i w:val="0"/>
          <w:iCs w:val="0"/>
          <w:caps w:val="0"/>
          <w:color w:val="333333"/>
          <w:spacing w:val="0"/>
          <w:sz w:val="27"/>
          <w:szCs w:val="27"/>
        </w:rPr>
      </w:pPr>
      <w:bookmarkStart w:id="0" w:name="_GoBack"/>
      <w:bookmarkEnd w:id="0"/>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关于新形势下党内政治生活的若干准则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(2016年10月27日中国共产党第十八届中央委员会第六次全体会议通过)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办好中国的事情，关键在党，关键在党要管党、从严治党。党要管党必须从党内政治生活管起，从严治党必须从党内政治生活严起。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一、坚定理想信念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共产主义远大理想和中国特色社会主义共同理想，是中国共产党人的精神支柱和政治灵魂，也是保持党的团结统一的思想基础。必须高度重视思想政治建设，把坚定理想信念作为开展党内政治生活的首要任务。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二、坚持党的基本路线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三、坚决维护党中央权威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省、自治区、直辖市党委在党中央领导下开展工作，同级各个组织中的党组织和领导干部要自觉接受同级党委领导、向同级党委负责，重大事项和重要情况及时向同级党委请示报告。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四、严明党的政治纪律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纪律严明是全党统一意志、统一行动、步调一致前进的重要保障，是党内政治生活的重要内容。必须严明党的纪律，把纪律挺在前面，用铁的纪律从严治党。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内不准搞拉拉扯扯、吹吹拍拍、阿谀奉承。对领导人的宣传要实事求是，禁止吹捧，禁止给领导人祝寿、送礼、发致敬函电，禁止在领导干部国内考察工作时组织迎送、张贴标语、敲锣打鼓、铺红地毯、举行宴会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五、保持党同人民群众的血肉联系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干部必须顾全大局，自觉维护社会和谐稳定，遇到涉及自身利益和局部利益的问题应该通过正常渠道向上级反映，积极主动做好化解社会矛盾、防控社会风险工作，不准组织、参与、纵容扰乱社会秩序的非法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六、坚持民主集中制原则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r>
        <w:rPr>
          <w:rFonts w:hint="eastAsia" w:ascii="微软雅黑" w:hAnsi="微软雅黑" w:eastAsia="微软雅黑" w:cs="微软雅黑"/>
          <w:i w:val="0"/>
          <w:iCs w:val="0"/>
          <w:caps w:val="0"/>
          <w:color w:val="333333"/>
          <w:spacing w:val="0"/>
          <w:sz w:val="27"/>
          <w:szCs w:val="27"/>
          <w:bdr w:val="none" w:color="auto" w:sz="0" w:space="0"/>
          <w:shd w:val="clear" w:fill="FFFFFF"/>
        </w:rPr>
        <w:br w:type="textWrapping"/>
      </w:r>
      <w:r>
        <w:rPr>
          <w:rFonts w:hint="eastAsia" w:ascii="微软雅黑" w:hAnsi="微软雅黑" w:eastAsia="微软雅黑" w:cs="微软雅黑"/>
          <w:i w:val="0"/>
          <w:iCs w:val="0"/>
          <w:caps w:val="0"/>
          <w:color w:val="333333"/>
          <w:spacing w:val="0"/>
          <w:sz w:val="27"/>
          <w:szCs w:val="27"/>
          <w:bdr w:val="none" w:color="auto" w:sz="0" w:space="0"/>
          <w:shd w:val="clear" w:fill="FFFFFF"/>
        </w:rPr>
        <w:br w:type="textWrapping"/>
      </w:r>
      <w:r>
        <w:rPr>
          <w:rFonts w:hint="eastAsia" w:ascii="微软雅黑" w:hAnsi="微软雅黑" w:eastAsia="微软雅黑" w:cs="微软雅黑"/>
          <w:i w:val="0"/>
          <w:iCs w:val="0"/>
          <w:caps w:val="0"/>
          <w:color w:val="333333"/>
          <w:spacing w:val="0"/>
          <w:sz w:val="27"/>
          <w:szCs w:val="27"/>
          <w:bdr w:val="none" w:color="auto" w:sz="0" w:space="0"/>
          <w:shd w:val="clear" w:fill="FFFFFF"/>
        </w:rPr>
        <w:t>　　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领导班子成员必须坚决执行党组织决定，如有不同意见，可以保留或向上一级党组织提出，但在上级或本级党组织改变决定以前，除执行决定会立即引起严重后果等紧急情况外，必须无条件执行已作出的决定。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在党的工作和活动中，该以组织名义出面不能以个人名义出面，该由集体研究不能个人擅自表态，不允许用个人主张代替党组织的主张、用个人决定代替党组织的决定。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七、发扬党内民主和保障党员权利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中央委员会、中央政治局、中央政治局常务委员会和党的各级委员会作出重大决策部署，必须深入开展调查研究，广泛听取各方面意见和建议，凝聚智慧和力量，做到科学决策、民主决策、依法决策。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八、坚持正确选人用人导向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坚持正确选人用人导向，是严肃党内政治生活的组织保证。必须严格标准、健全制度、完善政策、规范程序，使选出来的干部组织放心、群众满意、干部服气。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干部是党的宝贵财富，必须既严格教育、严格管理、严格监督，又在政治上、思想上、工作上、生活上真诚关爱，鼓励干部干事创业、大胆作为。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九、严格党的组织生活制度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党的组织生活是党内政治生活的重要内容和载体，是党组织对党员进行教育管理监督的重要形式。必须坚持党的组织生活各项制度，创新方式方法，增强党的组织生活活力。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坚持谈心谈话制度。党组织领导班子成员之间、班子成员和党员之间、党员和党员之间要开展经常性的谈心谈话，坦诚相见，交流思想，交换意见。领导干部要带头谈，也要接受党员、干部约谈。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领导干部必须强化组织观念，工作中重大问题和个人有关事项必须按规定按程序向组织请示报告，离开岗位或工作所在地要事先向组织请示报告。对无正当理由不按时报告、不如实报告或隐瞒不报的，要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十、开展批评和自我批评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批评和自我批评是我们党强身治病、保持肌体健康的锐利武器，也是加强和规范党内政治生活的重要手段。必须坚持不懈把批评和自我批评这个武器用好。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党员、干部必须严于自我解剖，对发现的问题要深入剖析原因，认真整改。对待批评要有则改之、无则加勉，不能搞无原则的纷争。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批评必须出于公心，不主观武断，不发泄私愤。坚决反对事不关己、高高挂起，明知不对、少说为佳的庸俗哲学和好人主义，坚决克服文过饰非、知错不改等错误倾向。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十一、加强对权力运行的制约和监督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监督是权力正确运行的根本保证，是加强和规范党内政治生活的重要举措。必须加强对领导干部的监督，党内不允许有不受制约的权力，也不允许有不受监督的特殊党员。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完善权力运行制约和监督机制，形成有权必有责、用权必担责、滥权必追责的制度安排。实行权力清单制度，公开权力运行过程和结果，健全不当用权问责机制，把权力关进制度笼子，让权力在阳光下运行。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党的各级组织和领导干部必须在宪法法律范围内活动，增强法治意识、弘扬法治精神，自觉按法定权限、规则、程序办事，决不能以言代法、以权压法、徇私枉法，决不能违规干预司法。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营造党内民主监督环境，畅通党内民主监督渠道。党的各级组织和全体党员要增强监督意识，既履行监督责任，又接受各方面监督。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党内监督必须突出党的领导机关和领导干部特别是主要领导干部。领导干部要正确对待监督，主动接受监督，习惯在监督下开展工作，决不能拒绝监督、逃避监督。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对涉及违纪违法行为的举报，对党员反映的问题，任何党组织和领导干部都不准隐瞒不报、拖延不办。涉及所反映问题的领导干部应该回避，不准干预或插手组织调查。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坚持授权者要负责监督，发现问题要及时处置。强化上级组织对下级组织特别是主要领导干部行使权力的监督，防止权力失控和滥用。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十二、保持清正廉洁的政治本色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建设廉洁政治，坚决反对腐败，是加强和规范党内政治生活的重要任务。必须筑牢拒腐防变的思想防线和制度防线，着力构建不敢腐、不能腐、不想腐的体制机制，保持党的肌体健康和队伍纯洁。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各级领导干部必须严以修身、严以用权、严以律己，谋事要实、创业要实、做人要实，经得起权力、金钱、美色考验，用党和人民赋予的权力为人民服务。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领导干部特别是高级干部必须带头践行社会主义核心价值观，继承和发扬党的优良传统和作风，弘扬中华民族传统美德，讲修养、讲道德、讲诚信、讲廉耻，养成共产党人的高风亮节，自觉远离低级趣味。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全面从严治党永远在路上。全党要坚持不懈努力，共同营造风清气正的政治生态，确保党始终成为中国特色社会主义事业的坚强领导核心。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962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2022-04-08T01:20:56Z</dcterms:created>
  <dc:creator>Administrator</dc:creator>
  <cp:lastModifiedBy>恩</cp:lastModifiedBy>
  <dcterms:modified xsi:type="dcterms:W3CDTF">2022-04-08T01:23:02Z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1E013A8E3AB34DA3B73414EFFC33A338</vt:lpwstr>
  </property>
</Properties>
</file>